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外出参加研讨会发言</w:t>
      </w:r>
      <w:r>
        <w:rPr>
          <w:rFonts w:ascii="黑体" w:eastAsia="黑体" w:hint="eastAsia"/>
          <w:sz w:val="44"/>
          <w:szCs w:val="44"/>
        </w:rPr>
        <w:t>登记、备案表</w:t>
      </w: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4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发言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发言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291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 w:hint="eastAsia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责任保证书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1. 严格遵守意识形态工作要求；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2. 严格遵守党纪国法的规定；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3. 严格遵守党的路线、方针、政策。</w:t>
            </w:r>
          </w:p>
          <w:p>
            <w:pPr>
              <w:spacing w:beforeLines="100" w:before="240" w:afterLines="50" w:after="12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 xml:space="preserve">                          发言</w:t>
            </w:r>
            <w:bookmarkStart w:id="0" w:name="_GoBack"/>
            <w:bookmarkEnd w:id="0"/>
            <w:r>
              <w:rPr>
                <w:rFonts w:ascii="宋体" w:eastAsia="宋体"/>
                <w:sz w:val="28"/>
                <w:szCs w:val="28"/>
              </w:rPr>
              <w:t>人签字：                         年       月       日</w:t>
            </w:r>
          </w:p>
        </w:tc>
      </w:tr>
      <w:tr>
        <w:trPr>
          <w:trHeight w:val="71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主要内容</w:t>
            </w:r>
          </w:p>
        </w:tc>
      </w:tr>
      <w:tr>
        <w:trPr>
          <w:trHeight w:val="438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ind w:firstLineChars="200" w:firstLine="56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129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发言</w:t>
            </w:r>
            <w:r>
              <w:rPr>
                <w:rFonts w:ascii="宋体" w:eastAsia="宋体" w:hint="eastAsia"/>
                <w:sz w:val="28"/>
                <w:szCs w:val="28"/>
              </w:rPr>
              <w:t>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所属部门负责人</w:t>
            </w:r>
            <w:r>
              <w:rPr>
                <w:rFonts w:ascii="宋体" w:eastAsia="宋体"/>
                <w:sz w:val="28"/>
                <w:szCs w:val="28"/>
              </w:rPr>
              <w:t>或主管院领导</w:t>
            </w:r>
            <w:r>
              <w:rPr>
                <w:rFonts w:ascii="宋体" w:eastAsia="宋体" w:hint="eastAsia"/>
                <w:sz w:val="28"/>
                <w:szCs w:val="28"/>
              </w:rPr>
              <w:t>签字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</w:tbl>
    <w:p>
      <w:pPr>
        <w:spacing w:beforeLines="50" w:before="120" w:after="0" w:line="220" w:lineRule="atLeast"/>
        <w:rPr>
          <w:rFonts w:ascii="宋体" w:eastAsia="宋体" w:hint="eastAsia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注：</w:t>
      </w:r>
      <w:r>
        <w:rPr>
          <w:rFonts w:ascii="宋体" w:eastAsia="宋体"/>
          <w:sz w:val="28"/>
          <w:szCs w:val="28"/>
        </w:rPr>
        <w:t xml:space="preserve">1. 请于研讨会前完成登记、备案工作；2. </w:t>
      </w:r>
      <w:r>
        <w:rPr>
          <w:rFonts w:ascii="宋体" w:eastAsia="宋体" w:hint="eastAsia"/>
          <w:sz w:val="28"/>
          <w:szCs w:val="28"/>
        </w:rPr>
        <w:t>中层干部</w:t>
      </w:r>
      <w:r>
        <w:rPr>
          <w:rFonts w:ascii="宋体" w:eastAsia="宋体"/>
          <w:sz w:val="28"/>
          <w:szCs w:val="28"/>
        </w:rPr>
        <w:t>需</w:t>
      </w:r>
      <w:r>
        <w:rPr>
          <w:rFonts w:ascii="宋体" w:eastAsia="宋体" w:hint="eastAsia"/>
          <w:sz w:val="28"/>
          <w:szCs w:val="28"/>
        </w:rPr>
        <w:t>由主管</w:t>
      </w:r>
      <w:r>
        <w:rPr>
          <w:rFonts w:ascii="宋体" w:eastAsia="宋体"/>
          <w:sz w:val="28"/>
          <w:szCs w:val="28"/>
        </w:rPr>
        <w:t>院领导</w:t>
      </w:r>
      <w:r>
        <w:rPr>
          <w:rFonts w:ascii="宋体" w:eastAsia="宋体" w:hint="eastAsia"/>
          <w:sz w:val="28"/>
          <w:szCs w:val="28"/>
        </w:rPr>
        <w:t>签字。</w:t>
      </w:r>
    </w:p>
    <w:sectPr>
      <w:pgSz w:w="11907" w:h="16840"/>
      <w:pgMar w:top="1440" w:right="1797" w:bottom="567" w:left="1797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文泉驿微米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</TotalTime>
  <Application>Yozo_Office27021597764231179</Application>
  <Pages>1</Pages>
  <Words>145</Words>
  <Characters>150</Characters>
  <Lines>26</Lines>
  <Paragraphs>15</Paragraphs>
  <CharactersWithSpaces>220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thtf</cp:lastModifiedBy>
  <cp:revision>3</cp:revision>
  <cp:lastPrinted>2024-09-25T01:17:42Z</cp:lastPrinted>
  <dcterms:created xsi:type="dcterms:W3CDTF">2008-09-11T17:20:00Z</dcterms:created>
  <dcterms:modified xsi:type="dcterms:W3CDTF">2024-09-25T01:39:20Z</dcterms:modified>
</cp:coreProperties>
</file>